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168C" w14:textId="77777777" w:rsidR="008E0225" w:rsidRPr="00AA5D25" w:rsidRDefault="00AA5D25">
      <w:pPr>
        <w:rPr>
          <w:rFonts w:ascii="Arial" w:hAnsi="Arial" w:cs="Arial"/>
          <w:b/>
        </w:rPr>
      </w:pPr>
      <w:r w:rsidRPr="00AA5D25">
        <w:rPr>
          <w:rFonts w:ascii="Arial" w:hAnsi="Arial" w:cs="Arial"/>
          <w:b/>
        </w:rPr>
        <w:t xml:space="preserve">ECKO Committee Meeting </w:t>
      </w:r>
    </w:p>
    <w:p w14:paraId="5A3CE6DA" w14:textId="77777777" w:rsidR="001D02E9" w:rsidRDefault="001D02E9">
      <w:pPr>
        <w:rPr>
          <w:rFonts w:ascii="Arial" w:hAnsi="Arial" w:cs="Arial"/>
        </w:rPr>
      </w:pPr>
    </w:p>
    <w:p w14:paraId="6D712BE8" w14:textId="77777777" w:rsidR="00AA5D25" w:rsidRPr="00AA5D25" w:rsidRDefault="001D02E9">
      <w:pPr>
        <w:rPr>
          <w:rFonts w:ascii="Arial" w:hAnsi="Arial" w:cs="Arial"/>
          <w:b/>
        </w:rPr>
      </w:pPr>
      <w:r w:rsidRPr="001D02E9">
        <w:rPr>
          <w:rFonts w:ascii="Arial" w:hAnsi="Arial" w:cs="Arial"/>
          <w:b/>
        </w:rPr>
        <w:t>Wednesday</w:t>
      </w:r>
      <w:r w:rsidR="00AA5D25" w:rsidRPr="00AA5D25">
        <w:rPr>
          <w:rFonts w:ascii="Arial" w:hAnsi="Arial" w:cs="Arial"/>
          <w:b/>
        </w:rPr>
        <w:t xml:space="preserve"> </w:t>
      </w:r>
      <w:r w:rsidR="00DC4E0A">
        <w:rPr>
          <w:rFonts w:ascii="Arial" w:hAnsi="Arial" w:cs="Arial"/>
          <w:b/>
        </w:rPr>
        <w:t>29</w:t>
      </w:r>
      <w:r w:rsidR="00AA5D25" w:rsidRPr="00AA5D25">
        <w:rPr>
          <w:rFonts w:ascii="Arial" w:hAnsi="Arial" w:cs="Arial"/>
          <w:b/>
          <w:vertAlign w:val="superscript"/>
        </w:rPr>
        <w:t>th</w:t>
      </w:r>
      <w:r w:rsidR="00AA5D25" w:rsidRPr="00AA5D25">
        <w:rPr>
          <w:rFonts w:ascii="Arial" w:hAnsi="Arial" w:cs="Arial"/>
          <w:b/>
        </w:rPr>
        <w:t xml:space="preserve"> </w:t>
      </w:r>
      <w:r w:rsidR="00DC4E0A">
        <w:rPr>
          <w:rFonts w:ascii="Arial" w:hAnsi="Arial" w:cs="Arial"/>
          <w:b/>
        </w:rPr>
        <w:t>August</w:t>
      </w:r>
      <w:r w:rsidR="00C673F3">
        <w:rPr>
          <w:rFonts w:ascii="Arial" w:hAnsi="Arial" w:cs="Arial"/>
          <w:b/>
        </w:rPr>
        <w:t xml:space="preserve">, </w:t>
      </w:r>
      <w:proofErr w:type="gramStart"/>
      <w:r w:rsidR="00C673F3">
        <w:rPr>
          <w:rFonts w:ascii="Arial" w:hAnsi="Arial" w:cs="Arial"/>
          <w:b/>
        </w:rPr>
        <w:t>2019</w:t>
      </w:r>
      <w:r w:rsidR="00AA5D25" w:rsidRPr="00AA5D25">
        <w:rPr>
          <w:rFonts w:ascii="Arial" w:hAnsi="Arial" w:cs="Arial"/>
          <w:b/>
        </w:rPr>
        <w:t xml:space="preserve">  at</w:t>
      </w:r>
      <w:proofErr w:type="gramEnd"/>
      <w:r w:rsidR="00AA5D25" w:rsidRPr="00AA5D25">
        <w:rPr>
          <w:rFonts w:ascii="Arial" w:hAnsi="Arial" w:cs="Arial"/>
          <w:b/>
        </w:rPr>
        <w:t xml:space="preserve"> </w:t>
      </w:r>
      <w:r w:rsidR="007F4B94">
        <w:rPr>
          <w:rFonts w:ascii="Arial" w:hAnsi="Arial" w:cs="Arial"/>
          <w:b/>
        </w:rPr>
        <w:t>Ross’</w:t>
      </w:r>
      <w:r w:rsidR="00AA5D25" w:rsidRPr="00AA5D25">
        <w:rPr>
          <w:rFonts w:ascii="Arial" w:hAnsi="Arial" w:cs="Arial"/>
          <w:b/>
        </w:rPr>
        <w:t xml:space="preserve"> 7</w:t>
      </w:r>
      <w:r w:rsidR="006C72AC">
        <w:rPr>
          <w:rFonts w:ascii="Arial" w:hAnsi="Arial" w:cs="Arial"/>
          <w:b/>
        </w:rPr>
        <w:t>.00</w:t>
      </w:r>
      <w:r w:rsidR="00AA5D25" w:rsidRPr="00AA5D25">
        <w:rPr>
          <w:rFonts w:ascii="Arial" w:hAnsi="Arial" w:cs="Arial"/>
          <w:b/>
        </w:rPr>
        <w:t>-</w:t>
      </w:r>
      <w:r w:rsidR="002E540A">
        <w:rPr>
          <w:rFonts w:ascii="Arial" w:hAnsi="Arial" w:cs="Arial"/>
          <w:b/>
        </w:rPr>
        <w:t>9.00pm</w:t>
      </w:r>
    </w:p>
    <w:p w14:paraId="29AE6702" w14:textId="77777777" w:rsidR="00AA5D25" w:rsidRDefault="00AA5D25">
      <w:pPr>
        <w:rPr>
          <w:rFonts w:ascii="Arial" w:hAnsi="Arial" w:cs="Arial"/>
        </w:rPr>
      </w:pPr>
    </w:p>
    <w:p w14:paraId="22B277CB" w14:textId="77777777" w:rsidR="007F4B94" w:rsidRDefault="00AA5D25">
      <w:pPr>
        <w:rPr>
          <w:rFonts w:ascii="Arial" w:hAnsi="Arial" w:cs="Arial"/>
        </w:rPr>
      </w:pPr>
      <w:r w:rsidRPr="00AA5D25"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</w:t>
      </w:r>
      <w:r w:rsidR="001D02E9">
        <w:rPr>
          <w:rFonts w:ascii="Arial" w:hAnsi="Arial" w:cs="Arial"/>
        </w:rPr>
        <w:tab/>
      </w:r>
      <w:r w:rsidR="007F4B94">
        <w:rPr>
          <w:rFonts w:ascii="Arial" w:hAnsi="Arial" w:cs="Arial"/>
        </w:rPr>
        <w:t xml:space="preserve">Ross Lilley (RL) (Chair), </w:t>
      </w:r>
      <w:r w:rsidR="00C673F3">
        <w:rPr>
          <w:rFonts w:ascii="Arial" w:hAnsi="Arial" w:cs="Arial"/>
        </w:rPr>
        <w:t>Alan Partridge (AP) (</w:t>
      </w:r>
      <w:r w:rsidR="007F4B94">
        <w:rPr>
          <w:rFonts w:ascii="Arial" w:hAnsi="Arial" w:cs="Arial"/>
        </w:rPr>
        <w:t>Treasurer</w:t>
      </w:r>
      <w:r w:rsidR="00C673F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Jan Kersel (JK) </w:t>
      </w:r>
    </w:p>
    <w:p w14:paraId="33AA65D6" w14:textId="77777777" w:rsidR="00AA5D25" w:rsidRDefault="007F4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A5D25">
        <w:rPr>
          <w:rFonts w:ascii="Arial" w:hAnsi="Arial" w:cs="Arial"/>
        </w:rPr>
        <w:t>(Secretary),</w:t>
      </w:r>
      <w:r w:rsidR="00C673F3">
        <w:rPr>
          <w:rFonts w:ascii="Arial" w:hAnsi="Arial" w:cs="Arial"/>
        </w:rPr>
        <w:t xml:space="preserve"> </w:t>
      </w:r>
      <w:r w:rsidR="00DC4E0A">
        <w:rPr>
          <w:rFonts w:ascii="Arial" w:hAnsi="Arial" w:cs="Arial"/>
        </w:rPr>
        <w:t>Andy Dale (AD),</w:t>
      </w:r>
      <w:r w:rsidR="00DC4E0A" w:rsidRPr="003D0227">
        <w:rPr>
          <w:rFonts w:ascii="Arial" w:hAnsi="Arial" w:cs="Arial"/>
        </w:rPr>
        <w:t xml:space="preserve"> </w:t>
      </w:r>
      <w:r w:rsidR="00096086">
        <w:rPr>
          <w:rFonts w:ascii="Arial" w:hAnsi="Arial" w:cs="Arial"/>
        </w:rPr>
        <w:t>Julie Watson</w:t>
      </w:r>
      <w:r w:rsidR="00E62775">
        <w:rPr>
          <w:rFonts w:ascii="Arial" w:hAnsi="Arial" w:cs="Arial"/>
        </w:rPr>
        <w:t xml:space="preserve"> (JW)</w:t>
      </w:r>
      <w:r w:rsidR="00096086">
        <w:rPr>
          <w:rFonts w:ascii="Arial" w:hAnsi="Arial" w:cs="Arial"/>
        </w:rPr>
        <w:t xml:space="preserve">, </w:t>
      </w:r>
      <w:r w:rsidR="00DC4E0A">
        <w:rPr>
          <w:rFonts w:ascii="Arial" w:hAnsi="Arial" w:cs="Arial"/>
        </w:rPr>
        <w:t>Andrea Lines (AL),</w:t>
      </w:r>
    </w:p>
    <w:p w14:paraId="2B119A56" w14:textId="77777777" w:rsidR="00AA5D25" w:rsidRDefault="00AA5D25">
      <w:pPr>
        <w:rPr>
          <w:rFonts w:ascii="Arial" w:hAnsi="Arial" w:cs="Arial"/>
        </w:rPr>
      </w:pPr>
      <w:r w:rsidRPr="00AA5D25">
        <w:rPr>
          <w:rFonts w:ascii="Arial" w:hAnsi="Arial" w:cs="Arial"/>
          <w:b/>
        </w:rPr>
        <w:t>Apologies:</w:t>
      </w:r>
      <w:r>
        <w:rPr>
          <w:rFonts w:ascii="Arial" w:hAnsi="Arial" w:cs="Arial"/>
        </w:rPr>
        <w:t xml:space="preserve"> </w:t>
      </w:r>
      <w:r w:rsidR="004B569A">
        <w:rPr>
          <w:rFonts w:ascii="Arial" w:hAnsi="Arial" w:cs="Arial"/>
        </w:rPr>
        <w:t xml:space="preserve"> </w:t>
      </w:r>
      <w:r w:rsidR="00096086">
        <w:rPr>
          <w:rFonts w:ascii="Arial" w:hAnsi="Arial" w:cs="Arial"/>
        </w:rPr>
        <w:t xml:space="preserve">John McLuckie (JM), </w:t>
      </w:r>
    </w:p>
    <w:p w14:paraId="5D5A95AE" w14:textId="77777777" w:rsidR="00AA5D25" w:rsidRDefault="00AA5D25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189" w:tblpY="3961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106"/>
        <w:gridCol w:w="5103"/>
        <w:gridCol w:w="1425"/>
      </w:tblGrid>
      <w:tr w:rsidR="004B03D9" w:rsidRPr="004B03D9" w14:paraId="354BB218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772D1624" w14:textId="77777777" w:rsidR="00AA5D25" w:rsidRPr="004B03D9" w:rsidRDefault="00AA5D25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Item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7B74C6E" w14:textId="77777777" w:rsidR="00AA5D25" w:rsidRPr="004B03D9" w:rsidRDefault="00AA5D25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Detail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FBDA6B" w14:textId="77777777" w:rsidR="00AA5D25" w:rsidRPr="004B03D9" w:rsidRDefault="00AA5D25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Action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F73F7E" w14:textId="77777777" w:rsidR="00AA5D25" w:rsidRPr="004B03D9" w:rsidRDefault="00AA5D25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Comments</w:t>
            </w:r>
          </w:p>
        </w:tc>
      </w:tr>
      <w:tr w:rsidR="004B03D9" w:rsidRPr="004B03D9" w14:paraId="7171CD43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33FC1D29" w14:textId="77777777" w:rsidR="00AA5D25" w:rsidRPr="004B03D9" w:rsidRDefault="00AA5D25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9F76A96" w14:textId="77777777" w:rsidR="00AA5D25" w:rsidRPr="004B03D9" w:rsidRDefault="00AA5D25" w:rsidP="004B03D9">
            <w:pPr>
              <w:rPr>
                <w:rFonts w:ascii="Arial" w:hAnsi="Arial" w:cs="Arial"/>
                <w:sz w:val="20"/>
                <w:szCs w:val="20"/>
              </w:rPr>
            </w:pPr>
            <w:r w:rsidRPr="004B03D9"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C0DB47" w14:textId="77777777" w:rsidR="00AA5D25" w:rsidRDefault="00DC4E0A" w:rsidP="00863FE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</w:t>
            </w:r>
            <w:r w:rsidR="00DF7F1E">
              <w:rPr>
                <w:rFonts w:ascii="Arial" w:hAnsi="Arial" w:cs="Arial"/>
                <w:sz w:val="20"/>
                <w:szCs w:val="20"/>
              </w:rPr>
              <w:t xml:space="preserve"> welcomed everybody</w:t>
            </w:r>
          </w:p>
          <w:p w14:paraId="28A90404" w14:textId="77777777" w:rsidR="00863FE7" w:rsidRDefault="00863FE7" w:rsidP="00863FE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a</w:t>
            </w:r>
            <w:r w:rsidR="00DF7F1E">
              <w:rPr>
                <w:rFonts w:ascii="Arial" w:hAnsi="Arial" w:cs="Arial"/>
                <w:sz w:val="20"/>
                <w:szCs w:val="20"/>
              </w:rPr>
              <w:t>pproved</w:t>
            </w:r>
          </w:p>
          <w:p w14:paraId="770BE365" w14:textId="77777777" w:rsidR="00DF7F1E" w:rsidRDefault="00863FE7" w:rsidP="00863FE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by</w:t>
            </w:r>
            <w:r w:rsidR="00DF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086">
              <w:rPr>
                <w:rFonts w:ascii="Arial" w:hAnsi="Arial" w:cs="Arial"/>
                <w:sz w:val="20"/>
                <w:szCs w:val="20"/>
              </w:rPr>
              <w:t>AP</w:t>
            </w:r>
          </w:p>
          <w:p w14:paraId="1E1F80A5" w14:textId="77777777" w:rsidR="00DF7F1E" w:rsidRPr="004B03D9" w:rsidRDefault="00863FE7" w:rsidP="00DC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F7F1E">
              <w:rPr>
                <w:rFonts w:ascii="Arial" w:hAnsi="Arial" w:cs="Arial"/>
                <w:sz w:val="20"/>
                <w:szCs w:val="20"/>
              </w:rPr>
              <w:t>Seconded</w:t>
            </w:r>
            <w:r w:rsidR="006F6E9E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2E5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086">
              <w:rPr>
                <w:rFonts w:ascii="Arial" w:hAnsi="Arial" w:cs="Arial"/>
                <w:sz w:val="20"/>
                <w:szCs w:val="20"/>
              </w:rPr>
              <w:t>RL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970399" w14:textId="77777777" w:rsidR="00AA5D25" w:rsidRPr="004B03D9" w:rsidRDefault="00863FE7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B03D9" w:rsidRPr="004B03D9" w14:paraId="4FD954A9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35DC6486" w14:textId="77777777" w:rsidR="00AA5D25" w:rsidRPr="004B03D9" w:rsidRDefault="00AA5D25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30932C8" w14:textId="77777777" w:rsidR="00AA5D25" w:rsidRPr="004B03D9" w:rsidRDefault="004B03D9" w:rsidP="004B03D9">
            <w:pPr>
              <w:rPr>
                <w:rFonts w:ascii="Arial" w:hAnsi="Arial" w:cs="Arial"/>
                <w:sz w:val="20"/>
                <w:szCs w:val="20"/>
              </w:rPr>
            </w:pPr>
            <w:r w:rsidRPr="004B03D9">
              <w:rPr>
                <w:rFonts w:ascii="Arial" w:hAnsi="Arial" w:cs="Arial"/>
                <w:sz w:val="20"/>
                <w:szCs w:val="20"/>
              </w:rPr>
              <w:t>Matters arising from previous minutes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EE1525" w14:textId="77777777" w:rsidR="003D0227" w:rsidRPr="00096086" w:rsidRDefault="008A1A8B" w:rsidP="00E2786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708">
              <w:rPr>
                <w:rFonts w:ascii="Arial" w:hAnsi="Arial" w:cs="Arial"/>
                <w:sz w:val="20"/>
                <w:szCs w:val="20"/>
              </w:rPr>
              <w:t>There were n</w:t>
            </w:r>
            <w:r w:rsidR="0009608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33708">
              <w:rPr>
                <w:rFonts w:ascii="Arial" w:hAnsi="Arial" w:cs="Arial"/>
                <w:sz w:val="20"/>
                <w:szCs w:val="20"/>
              </w:rPr>
              <w:t>m</w:t>
            </w:r>
            <w:r w:rsidR="00096086">
              <w:rPr>
                <w:rFonts w:ascii="Arial" w:hAnsi="Arial" w:cs="Arial"/>
                <w:sz w:val="20"/>
                <w:szCs w:val="20"/>
              </w:rPr>
              <w:t>atters</w:t>
            </w:r>
            <w:r w:rsidR="00E27866">
              <w:rPr>
                <w:rFonts w:ascii="Arial" w:hAnsi="Arial" w:cs="Arial"/>
                <w:sz w:val="20"/>
                <w:szCs w:val="20"/>
              </w:rPr>
              <w:t xml:space="preserve"> arising.  Any that were, were on</w:t>
            </w:r>
            <w:r w:rsidR="00E62775">
              <w:rPr>
                <w:rFonts w:ascii="Arial" w:hAnsi="Arial" w:cs="Arial"/>
                <w:sz w:val="20"/>
                <w:szCs w:val="20"/>
              </w:rPr>
              <w:t xml:space="preserve"> the agenda</w:t>
            </w:r>
            <w:r w:rsidR="00C33708">
              <w:rPr>
                <w:rFonts w:ascii="Arial" w:hAnsi="Arial" w:cs="Arial"/>
                <w:sz w:val="20"/>
                <w:szCs w:val="20"/>
              </w:rPr>
              <w:t>.</w:t>
            </w:r>
            <w:r w:rsidR="00E627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2AE1B43" w14:textId="77777777" w:rsidR="008A1A8B" w:rsidRDefault="008A1A8B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8A5B1" w14:textId="77777777" w:rsidR="008A1A8B" w:rsidRPr="004B03D9" w:rsidRDefault="008A1A8B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54D28F61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5F91BDAC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3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52646FF" w14:textId="77777777" w:rsidR="007050D0" w:rsidRPr="004B03D9" w:rsidRDefault="00096086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Development Officer/Awards for all update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7EAAD5" w14:textId="77777777" w:rsidR="00FE745B" w:rsidRDefault="00ED4671" w:rsidP="00E65F7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Unfortunately, we were n</w:t>
            </w:r>
            <w:r w:rsidR="00F03DFB">
              <w:rPr>
                <w:rFonts w:ascii="Arial" w:hAnsi="Arial" w:cs="Arial"/>
                <w:sz w:val="20"/>
                <w:szCs w:val="20"/>
              </w:rPr>
              <w:t>ot successful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our bid a grant from</w:t>
            </w:r>
            <w:r w:rsidR="00F03DFB">
              <w:rPr>
                <w:rFonts w:ascii="Arial" w:hAnsi="Arial" w:cs="Arial"/>
                <w:sz w:val="20"/>
                <w:szCs w:val="20"/>
              </w:rPr>
              <w:t xml:space="preserve"> Awards for all</w:t>
            </w:r>
            <w:r>
              <w:rPr>
                <w:rFonts w:ascii="Arial" w:hAnsi="Arial" w:cs="Arial"/>
                <w:sz w:val="20"/>
                <w:szCs w:val="20"/>
              </w:rPr>
              <w:t>.  On behalf of EckO the committee would like to thank Ross for all his hard work applying for the grant</w:t>
            </w:r>
          </w:p>
          <w:p w14:paraId="0E6C9382" w14:textId="77777777" w:rsidR="00ED4671" w:rsidRPr="00ED4671" w:rsidRDefault="00ED4671" w:rsidP="00ED467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However, we have a</w:t>
            </w:r>
            <w:r w:rsidR="00F03DFB">
              <w:rPr>
                <w:rFonts w:ascii="Arial" w:hAnsi="Arial" w:cs="Arial"/>
                <w:sz w:val="20"/>
                <w:szCs w:val="20"/>
              </w:rPr>
              <w:t>greed to press ahead with alternative applications</w:t>
            </w:r>
            <w:r>
              <w:rPr>
                <w:rFonts w:ascii="Arial" w:hAnsi="Arial" w:cs="Arial"/>
                <w:sz w:val="20"/>
                <w:szCs w:val="20"/>
              </w:rPr>
              <w:t>.  Fran Loots has suggested we apply for the SOA development fund combined with an application to the orienteering foundation to get the ball rolling again</w:t>
            </w:r>
          </w:p>
          <w:p w14:paraId="7663ABCE" w14:textId="77777777" w:rsidR="00F03DFB" w:rsidRPr="00ED4671" w:rsidRDefault="00ED4671" w:rsidP="00E65F7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meet with Fran at Kenmore after SOL4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8C2E5E9" w14:textId="77777777" w:rsidR="00AA5D25" w:rsidRDefault="00AA5D25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B0106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313CE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8A65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9263F" w14:textId="77777777" w:rsidR="006F2FF1" w:rsidRDefault="00F03DFB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</w:p>
          <w:p w14:paraId="373D2BC2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48878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43903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C04A0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A547A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7AAF4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63C4B" w14:textId="77777777" w:rsidR="006F2FF1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3C112" w14:textId="77777777" w:rsidR="006F2FF1" w:rsidRPr="004B03D9" w:rsidRDefault="006F2FF1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2132D78E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2CD34CCA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4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1359EF9" w14:textId="77777777" w:rsidR="00AA5D25" w:rsidRPr="004B03D9" w:rsidRDefault="00F03DFB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SOL2020 - review and update/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Nathais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mapping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209C23" w14:textId="77777777" w:rsidR="00940620" w:rsidRDefault="00F03DFB" w:rsidP="006D47F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is discussing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Nathais</w:t>
            </w:r>
            <w:proofErr w:type="spellEnd"/>
            <w:r w:rsidR="00A923D0">
              <w:rPr>
                <w:rFonts w:ascii="Arial" w:hAnsi="Arial" w:cs="Arial"/>
                <w:sz w:val="20"/>
                <w:szCs w:val="20"/>
              </w:rPr>
              <w:t xml:space="preserve"> update with a mapper and, all being well, hopes it will be updated by the end of the year.</w:t>
            </w:r>
            <w:r>
              <w:rPr>
                <w:rFonts w:ascii="Arial" w:hAnsi="Arial" w:cs="Arial"/>
                <w:sz w:val="20"/>
                <w:szCs w:val="20"/>
              </w:rPr>
              <w:t xml:space="preserve">  He will assess the amount of work required to upgrade and will inform us before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 commencing</w:t>
            </w:r>
            <w:r w:rsidR="00ED4671">
              <w:rPr>
                <w:rFonts w:ascii="Arial" w:hAnsi="Arial" w:cs="Arial"/>
                <w:sz w:val="20"/>
                <w:szCs w:val="20"/>
              </w:rPr>
              <w:t xml:space="preserve"> any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12B0DA" w14:textId="77777777" w:rsidR="00CE3A87" w:rsidRDefault="00A923D0" w:rsidP="006D47F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planning of courses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 for SOL and access to event area</w:t>
            </w:r>
          </w:p>
          <w:p w14:paraId="37174F45" w14:textId="77777777" w:rsidR="00CE3A87" w:rsidRDefault="00ED4671" w:rsidP="006D47F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still need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ind 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A87">
              <w:rPr>
                <w:rFonts w:ascii="Arial" w:hAnsi="Arial" w:cs="Arial"/>
                <w:sz w:val="20"/>
                <w:szCs w:val="20"/>
              </w:rPr>
              <w:t>Controller</w:t>
            </w:r>
          </w:p>
          <w:p w14:paraId="1448ED20" w14:textId="77777777" w:rsidR="00CE3A87" w:rsidRDefault="00ED4671" w:rsidP="006D47F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will approach members to form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E3A87">
              <w:rPr>
                <w:rFonts w:ascii="Arial" w:hAnsi="Arial" w:cs="Arial"/>
                <w:sz w:val="20"/>
                <w:szCs w:val="20"/>
              </w:rPr>
              <w:t>rganisers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 to share the load.  Suggested members -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 Dave B, Susannah M, Jan K, A</w:t>
            </w:r>
            <w:r w:rsidR="000E7D35">
              <w:rPr>
                <w:rFonts w:ascii="Arial" w:hAnsi="Arial" w:cs="Arial"/>
                <w:sz w:val="20"/>
                <w:szCs w:val="20"/>
              </w:rPr>
              <w:t xml:space="preserve">ndrea L, Julie W.  Jan will </w:t>
            </w:r>
            <w:r w:rsidR="00CE3A87">
              <w:rPr>
                <w:rFonts w:ascii="Arial" w:hAnsi="Arial" w:cs="Arial"/>
                <w:sz w:val="20"/>
                <w:szCs w:val="20"/>
              </w:rPr>
              <w:t>talk to Lucy</w:t>
            </w:r>
            <w:r w:rsidR="000E7D35">
              <w:rPr>
                <w:rFonts w:ascii="Arial" w:hAnsi="Arial" w:cs="Arial"/>
                <w:sz w:val="20"/>
                <w:szCs w:val="20"/>
              </w:rPr>
              <w:t xml:space="preserve"> to get advice on the jobs required</w:t>
            </w:r>
          </w:p>
          <w:p w14:paraId="4CBD9D0C" w14:textId="77777777" w:rsidR="00CE3A87" w:rsidRDefault="000E7D35" w:rsidP="006D47F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suggested that j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uniors and </w:t>
            </w:r>
            <w:r w:rsidR="0029470D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amilies </w:t>
            </w:r>
            <w:r>
              <w:rPr>
                <w:rFonts w:ascii="Arial" w:hAnsi="Arial" w:cs="Arial"/>
                <w:sz w:val="20"/>
                <w:szCs w:val="20"/>
              </w:rPr>
              <w:t xml:space="preserve">could </w:t>
            </w:r>
            <w:proofErr w:type="spellStart"/>
            <w:r w:rsidR="00CE3A87"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 w:rsidR="00CE3A87">
              <w:rPr>
                <w:rFonts w:ascii="Arial" w:hAnsi="Arial" w:cs="Arial"/>
                <w:sz w:val="20"/>
                <w:szCs w:val="20"/>
              </w:rPr>
              <w:t xml:space="preserve"> cake/soup stall</w:t>
            </w:r>
          </w:p>
          <w:p w14:paraId="213EA695" w14:textId="77777777" w:rsidR="00CE3A87" w:rsidRPr="00940620" w:rsidRDefault="00CE3A87" w:rsidP="00A923D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still to be sought for Access - Stewart</w:t>
            </w:r>
            <w:r w:rsidR="000E7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Findlay </w:t>
            </w:r>
            <w:r w:rsidR="000E7D35">
              <w:rPr>
                <w:rFonts w:ascii="Arial" w:hAnsi="Arial" w:cs="Arial"/>
                <w:sz w:val="20"/>
                <w:szCs w:val="20"/>
              </w:rPr>
              <w:t>(</w:t>
            </w:r>
            <w:r w:rsidR="00A923D0">
              <w:rPr>
                <w:rFonts w:ascii="Arial" w:hAnsi="Arial" w:cs="Arial"/>
                <w:sz w:val="20"/>
                <w:szCs w:val="20"/>
              </w:rPr>
              <w:t>F</w:t>
            </w:r>
            <w:r w:rsidR="000E7D35">
              <w:rPr>
                <w:rFonts w:ascii="Arial" w:hAnsi="Arial" w:cs="Arial"/>
                <w:sz w:val="20"/>
                <w:szCs w:val="20"/>
              </w:rPr>
              <w:t>orest</w:t>
            </w:r>
            <w:r w:rsidR="00A923D0">
              <w:rPr>
                <w:rFonts w:ascii="Arial" w:hAnsi="Arial" w:cs="Arial"/>
                <w:sz w:val="20"/>
                <w:szCs w:val="20"/>
              </w:rPr>
              <w:t>ry and Land Scotland</w:t>
            </w:r>
            <w:r w:rsidR="000E7D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 Ross to email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897811" w14:textId="77777777" w:rsidR="00C76A5B" w:rsidRDefault="00C76A5B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317D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7786E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3DCA4" w14:textId="77777777" w:rsidR="00092719" w:rsidRDefault="00ED4671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</w:p>
          <w:p w14:paraId="0B5460C3" w14:textId="77777777" w:rsidR="00092719" w:rsidRDefault="00092719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0E2DF" w14:textId="77777777" w:rsidR="00092719" w:rsidRDefault="00092719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C4A2D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6468F" w14:textId="77777777" w:rsidR="00092719" w:rsidRDefault="00CE3A87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</w:p>
          <w:p w14:paraId="449DCE37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CEDF7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222B4" w14:textId="77777777" w:rsidR="00092719" w:rsidRDefault="00CE3A87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</w:t>
            </w:r>
          </w:p>
          <w:p w14:paraId="523A248A" w14:textId="77777777" w:rsidR="00092719" w:rsidRDefault="00092719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8911C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3A3E2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2DE3B" w14:textId="77777777" w:rsidR="000E7D35" w:rsidRDefault="000E7D35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4620F" w14:textId="77777777" w:rsidR="00092719" w:rsidRPr="004B03D9" w:rsidRDefault="00CE3A87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</w:p>
        </w:tc>
      </w:tr>
      <w:tr w:rsidR="004B03D9" w:rsidRPr="004B03D9" w14:paraId="201B25F5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36843109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5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85A06EE" w14:textId="77777777" w:rsidR="00BD3640" w:rsidRPr="004B03D9" w:rsidRDefault="00CE3A87" w:rsidP="004B0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Scotjos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weekend/ West Area Junior Coaching Squad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C89814" w14:textId="77777777" w:rsidR="006D47F0" w:rsidRDefault="004C03B4" w:rsidP="004F7A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 Nov - 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Hall and Pavilion at </w:t>
            </w:r>
            <w:proofErr w:type="spellStart"/>
            <w:r w:rsidR="00CE3A87">
              <w:rPr>
                <w:rFonts w:ascii="Arial" w:hAnsi="Arial" w:cs="Arial"/>
                <w:sz w:val="20"/>
                <w:szCs w:val="20"/>
              </w:rPr>
              <w:t>Taynuilt</w:t>
            </w:r>
            <w:proofErr w:type="spellEnd"/>
            <w:r w:rsidR="00CE3A87">
              <w:rPr>
                <w:rFonts w:ascii="Arial" w:hAnsi="Arial" w:cs="Arial"/>
                <w:sz w:val="20"/>
                <w:szCs w:val="20"/>
              </w:rPr>
              <w:t xml:space="preserve"> booked</w:t>
            </w:r>
          </w:p>
          <w:p w14:paraId="2A7EF2E9" w14:textId="77777777" w:rsidR="004C03B4" w:rsidRDefault="00CE3A87" w:rsidP="004F7A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SCOTJOS and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 possible some of</w:t>
            </w:r>
            <w:r>
              <w:rPr>
                <w:rFonts w:ascii="Arial" w:hAnsi="Arial" w:cs="Arial"/>
                <w:sz w:val="20"/>
                <w:szCs w:val="20"/>
              </w:rPr>
              <w:t xml:space="preserve"> Scottish Junior Hill Running</w:t>
            </w:r>
            <w:r w:rsidR="004C03B4">
              <w:rPr>
                <w:rFonts w:ascii="Arial" w:hAnsi="Arial" w:cs="Arial"/>
                <w:sz w:val="20"/>
                <w:szCs w:val="20"/>
              </w:rPr>
              <w:t xml:space="preserve"> club</w:t>
            </w:r>
            <w:r w:rsidR="000E7D35">
              <w:rPr>
                <w:rFonts w:ascii="Arial" w:hAnsi="Arial" w:cs="Arial"/>
                <w:sz w:val="20"/>
                <w:szCs w:val="20"/>
              </w:rPr>
              <w:t xml:space="preserve"> will attend. </w:t>
            </w:r>
          </w:p>
          <w:p w14:paraId="63399E99" w14:textId="77777777" w:rsidR="004C03B4" w:rsidRPr="00A923D0" w:rsidRDefault="00C76EFC" w:rsidP="00A923D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Andrea/ Julie to co-ordinate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catering for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923D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weekend</w:t>
            </w:r>
          </w:p>
          <w:p w14:paraId="348643A3" w14:textId="77777777" w:rsidR="004C03B4" w:rsidRDefault="004C03B4" w:rsidP="004F7A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EckO juniors to be encouraged to come</w:t>
            </w:r>
          </w:p>
          <w:p w14:paraId="1DDDA387" w14:textId="77777777" w:rsidR="00CE3A87" w:rsidRDefault="004C03B4" w:rsidP="004F7A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EckO to Plan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exercises</w:t>
            </w:r>
            <w:r w:rsidR="00CE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EFC">
              <w:rPr>
                <w:rFonts w:ascii="Arial" w:hAnsi="Arial" w:cs="Arial"/>
                <w:sz w:val="20"/>
                <w:szCs w:val="20"/>
              </w:rPr>
              <w:t xml:space="preserve">Provisionally - </w:t>
            </w:r>
            <w:r>
              <w:rPr>
                <w:rFonts w:ascii="Arial" w:hAnsi="Arial" w:cs="Arial"/>
                <w:sz w:val="20"/>
                <w:szCs w:val="20"/>
              </w:rPr>
              <w:t xml:space="preserve">Fri 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Inverawe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Ganavan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Sat Glen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am, hill run pm, Sat pm talk, Sun - Glen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Nant</w:t>
            </w:r>
            <w:proofErr w:type="spellEnd"/>
          </w:p>
          <w:p w14:paraId="5AD72751" w14:textId="77777777" w:rsidR="004C03B4" w:rsidRPr="00C76EFC" w:rsidRDefault="00C76EFC" w:rsidP="004F7A9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4C03B4">
              <w:rPr>
                <w:rFonts w:ascii="Arial" w:hAnsi="Arial" w:cs="Arial"/>
                <w:sz w:val="20"/>
                <w:szCs w:val="20"/>
              </w:rPr>
              <w:t>West Area Junior coaching squad</w:t>
            </w:r>
            <w:r>
              <w:rPr>
                <w:rFonts w:ascii="Arial" w:hAnsi="Arial" w:cs="Arial"/>
                <w:sz w:val="20"/>
                <w:szCs w:val="20"/>
              </w:rPr>
              <w:t xml:space="preserve">’ will be invited to </w:t>
            </w:r>
            <w:r w:rsidR="004C03B4">
              <w:rPr>
                <w:rFonts w:ascii="Arial" w:hAnsi="Arial" w:cs="Arial"/>
                <w:sz w:val="20"/>
                <w:szCs w:val="20"/>
              </w:rPr>
              <w:t>use the exercises and 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but will need to provide own coaches, accommodation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catering</w:t>
            </w:r>
            <w:bookmarkStart w:id="0" w:name="_GoBack"/>
            <w:bookmarkEnd w:id="0"/>
          </w:p>
        </w:tc>
        <w:tc>
          <w:tcPr>
            <w:tcW w:w="1425" w:type="dxa"/>
            <w:shd w:val="clear" w:color="auto" w:fill="auto"/>
            <w:vAlign w:val="center"/>
          </w:tcPr>
          <w:p w14:paraId="0B0C2DE3" w14:textId="77777777" w:rsidR="00AA5D25" w:rsidRDefault="00AA5D25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920AC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76411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A422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3A2E4" w14:textId="77777777" w:rsidR="004C03B4" w:rsidRDefault="0029470D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JW/AL</w:t>
            </w:r>
            <w:r w:rsidR="00C76EFC">
              <w:rPr>
                <w:rFonts w:ascii="Arial" w:hAnsi="Arial" w:cs="Arial"/>
                <w:sz w:val="20"/>
                <w:szCs w:val="20"/>
              </w:rPr>
              <w:t>/SM</w:t>
            </w:r>
          </w:p>
          <w:p w14:paraId="5D5CC5F0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28278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42038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4CA08" w14:textId="77777777" w:rsidR="004C03B4" w:rsidRDefault="00C76EFC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RL/AP</w:t>
            </w:r>
          </w:p>
          <w:p w14:paraId="5E474588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36E30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70F71" w14:textId="77777777" w:rsidR="004C03B4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81A06" w14:textId="77777777" w:rsidR="004C03B4" w:rsidRPr="004B03D9" w:rsidRDefault="004C03B4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6479636A" w14:textId="77777777" w:rsidTr="00C76EFC">
        <w:trPr>
          <w:trHeight w:val="2725"/>
        </w:trPr>
        <w:tc>
          <w:tcPr>
            <w:tcW w:w="1263" w:type="dxa"/>
            <w:shd w:val="clear" w:color="auto" w:fill="auto"/>
            <w:vAlign w:val="center"/>
          </w:tcPr>
          <w:p w14:paraId="4C8BF04F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F8EEB67" w14:textId="77777777" w:rsidR="007050D0" w:rsidRPr="004B03D9" w:rsidRDefault="0069286D" w:rsidP="001D0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Day wash-up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E9AD0E" w14:textId="77777777" w:rsidR="00F71984" w:rsidRDefault="0069286D" w:rsidP="000369C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C76EFC">
              <w:rPr>
                <w:rFonts w:ascii="Arial" w:hAnsi="Arial" w:cs="Arial"/>
                <w:sz w:val="20"/>
                <w:szCs w:val="20"/>
              </w:rPr>
              <w:t xml:space="preserve">congratulated </w:t>
            </w:r>
            <w:r>
              <w:rPr>
                <w:rFonts w:ascii="Arial" w:hAnsi="Arial" w:cs="Arial"/>
                <w:sz w:val="20"/>
                <w:szCs w:val="20"/>
              </w:rPr>
              <w:t>Carol and Jan</w:t>
            </w:r>
            <w:r w:rsidR="00C76EFC">
              <w:rPr>
                <w:rFonts w:ascii="Arial" w:hAnsi="Arial" w:cs="Arial"/>
                <w:sz w:val="20"/>
                <w:szCs w:val="20"/>
              </w:rPr>
              <w:t xml:space="preserve"> in their roles as Day </w:t>
            </w:r>
            <w:proofErr w:type="spellStart"/>
            <w:r w:rsidR="00C76EFC"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  <w:r w:rsidR="00C76EFC">
              <w:rPr>
                <w:rFonts w:ascii="Arial" w:hAnsi="Arial" w:cs="Arial"/>
                <w:sz w:val="20"/>
                <w:szCs w:val="20"/>
              </w:rPr>
              <w:t xml:space="preserve"> and Assistant Day </w:t>
            </w:r>
            <w:proofErr w:type="spellStart"/>
            <w:r w:rsidR="00C76EFC"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</w:p>
          <w:p w14:paraId="57A0B55F" w14:textId="77777777" w:rsidR="0069286D" w:rsidRPr="00092719" w:rsidRDefault="00C76EFC" w:rsidP="00C76E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Approximately </w:t>
            </w:r>
            <w:r w:rsidR="001034EA">
              <w:rPr>
                <w:rFonts w:ascii="Arial" w:hAnsi="Arial" w:cs="Arial"/>
                <w:sz w:val="20"/>
                <w:szCs w:val="20"/>
              </w:rPr>
              <w:t xml:space="preserve">30 members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EckO supported Day 2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Edinchip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put in a huge joint effort - Carol and Jan are very grateful for </w:t>
            </w:r>
            <w:r w:rsidR="00D54F7F">
              <w:rPr>
                <w:rFonts w:ascii="Arial" w:hAnsi="Arial" w:cs="Arial"/>
                <w:sz w:val="20"/>
                <w:szCs w:val="20"/>
              </w:rPr>
              <w:t>the support received, particularly Ross as Arena team leader.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6221482" w14:textId="77777777" w:rsidR="0059573E" w:rsidRPr="004B03D9" w:rsidRDefault="0059573E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0C859D8F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1FE7CF72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7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B0E1E82" w14:textId="77777777" w:rsidR="00AA5D25" w:rsidRPr="004B03D9" w:rsidRDefault="001034EA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Series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B52FC1" w14:textId="77777777" w:rsidR="0008246D" w:rsidRDefault="00D54F7F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 and Jan will provide junior and adult beginner training at each event if possible</w:t>
            </w:r>
          </w:p>
          <w:p w14:paraId="4CF5C060" w14:textId="77777777" w:rsidR="001034EA" w:rsidRDefault="00D54F7F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agreed that there would be n</w:t>
            </w:r>
            <w:r w:rsidR="001034E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1034EA">
              <w:rPr>
                <w:rFonts w:ascii="Arial" w:hAnsi="Arial" w:cs="Arial"/>
                <w:sz w:val="20"/>
                <w:szCs w:val="20"/>
              </w:rPr>
              <w:t>eague</w:t>
            </w:r>
          </w:p>
          <w:p w14:paraId="0AE204BC" w14:textId="77777777" w:rsidR="001034EA" w:rsidRDefault="001034EA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TD1/2, TD3/4, TD 5</w:t>
            </w:r>
          </w:p>
          <w:p w14:paraId="1BDC5C51" w14:textId="77777777" w:rsidR="001034EA" w:rsidRDefault="00D54F7F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="003D6DAF">
              <w:rPr>
                <w:rFonts w:ascii="Arial" w:hAnsi="Arial" w:cs="Arial"/>
                <w:sz w:val="20"/>
                <w:szCs w:val="20"/>
              </w:rPr>
              <w:t>alendar</w:t>
            </w:r>
            <w:r>
              <w:rPr>
                <w:rFonts w:ascii="Arial" w:hAnsi="Arial" w:cs="Arial"/>
                <w:sz w:val="20"/>
                <w:szCs w:val="20"/>
              </w:rPr>
              <w:t xml:space="preserve"> of events, areas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organisers</w:t>
            </w:r>
            <w:proofErr w:type="spellEnd"/>
            <w:r w:rsidR="003D6D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 drawn up which Alan will post on the website and Andy will register</w:t>
            </w:r>
          </w:p>
          <w:p w14:paraId="6FCE55DB" w14:textId="77777777" w:rsidR="003D6DAF" w:rsidRDefault="003D6DAF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discussed</w:t>
            </w:r>
          </w:p>
          <w:p w14:paraId="59C0A8DE" w14:textId="77777777" w:rsidR="009D5767" w:rsidRPr="00D54F7F" w:rsidRDefault="003D6DAF" w:rsidP="00D54F7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with Fiona + Robert </w:t>
            </w:r>
            <w:r w:rsidR="00D54F7F">
              <w:rPr>
                <w:rFonts w:ascii="Arial" w:hAnsi="Arial" w:cs="Arial"/>
                <w:sz w:val="20"/>
                <w:szCs w:val="20"/>
              </w:rPr>
              <w:t xml:space="preserve">if they would be happy to </w:t>
            </w:r>
            <w:proofErr w:type="spellStart"/>
            <w:r w:rsidR="00D54F7F"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 w:rsidR="00D54F7F">
              <w:rPr>
                <w:rFonts w:ascii="Arial" w:hAnsi="Arial" w:cs="Arial"/>
                <w:sz w:val="20"/>
                <w:szCs w:val="20"/>
              </w:rPr>
              <w:t xml:space="preserve"> and event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Kerrera</w:t>
            </w:r>
            <w:proofErr w:type="spellEnd"/>
            <w:r w:rsidR="00CE0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F7F">
              <w:rPr>
                <w:rFonts w:ascii="Arial" w:hAnsi="Arial" w:cs="Arial"/>
                <w:sz w:val="20"/>
                <w:szCs w:val="20"/>
              </w:rPr>
              <w:t>for</w:t>
            </w:r>
            <w:r w:rsidR="00CE0078">
              <w:rPr>
                <w:rFonts w:ascii="Arial" w:hAnsi="Arial" w:cs="Arial"/>
                <w:sz w:val="20"/>
                <w:szCs w:val="20"/>
              </w:rPr>
              <w:t xml:space="preserve"> Nov 17/24th</w:t>
            </w:r>
            <w:r w:rsidR="00D54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1B45A8" w14:textId="77777777" w:rsidR="006250B7" w:rsidRDefault="00D54F7F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RL/JK</w:t>
            </w:r>
          </w:p>
          <w:p w14:paraId="644C2548" w14:textId="77777777" w:rsidR="006250B7" w:rsidRDefault="006250B7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F2088" w14:textId="77777777" w:rsidR="00200742" w:rsidRDefault="00200742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FF865" w14:textId="77777777" w:rsidR="009D5767" w:rsidRDefault="00D54F7F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AD/AP</w:t>
            </w:r>
          </w:p>
          <w:p w14:paraId="2D78FF41" w14:textId="77777777" w:rsidR="009D5767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51BCF" w14:textId="77777777" w:rsidR="009D5767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89AB6" w14:textId="77777777" w:rsidR="009D5767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3E8AB" w14:textId="77777777" w:rsidR="009D5767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DCEF" w14:textId="77777777" w:rsidR="009D5767" w:rsidRPr="004B03D9" w:rsidRDefault="00D54F7F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</w:t>
            </w:r>
          </w:p>
        </w:tc>
      </w:tr>
      <w:tr w:rsidR="004B03D9" w:rsidRPr="004B03D9" w14:paraId="29A6FBA6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7CFA3D87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717684B" w14:textId="77777777" w:rsidR="00AA5D25" w:rsidRPr="004B03D9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Lochaber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08CFA6" w14:textId="77777777" w:rsidR="00D64A1D" w:rsidRDefault="009D5767" w:rsidP="002C1B6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Terry O’Brian event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 w:rsidR="00A923D0">
              <w:rPr>
                <w:rFonts w:ascii="Arial" w:hAnsi="Arial" w:cs="Arial"/>
                <w:sz w:val="20"/>
                <w:szCs w:val="20"/>
              </w:rPr>
              <w:t>,  Ross</w:t>
            </w:r>
            <w:proofErr w:type="gramEnd"/>
            <w:r w:rsidR="00A923D0">
              <w:rPr>
                <w:rFonts w:ascii="Arial" w:hAnsi="Arial" w:cs="Arial"/>
                <w:sz w:val="20"/>
                <w:szCs w:val="20"/>
              </w:rPr>
              <w:t xml:space="preserve"> - Day Teams Co-</w:t>
            </w:r>
            <w:proofErr w:type="spellStart"/>
            <w:r w:rsidR="00A923D0"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</w:p>
          <w:p w14:paraId="1512FB4F" w14:textId="77777777" w:rsidR="009D5767" w:rsidRDefault="009D5767" w:rsidP="00A923D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Clyde have offered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people for other roles.  </w:t>
            </w:r>
          </w:p>
          <w:p w14:paraId="143FBDAC" w14:textId="77777777" w:rsidR="00A923D0" w:rsidRPr="009D5767" w:rsidRDefault="00A923D0" w:rsidP="00A923D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planning to attend to appointments once Strathearn 2019 business is concluded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C5C3D42" w14:textId="77777777" w:rsidR="00845F70" w:rsidRPr="004B03D9" w:rsidRDefault="00845F70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171C9FDB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0610CDB9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9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DB0F172" w14:textId="77777777" w:rsidR="00AA5D25" w:rsidRPr="004B03D9" w:rsidRDefault="009D5767" w:rsidP="00BD3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Hilary Smith Memorial Woodland Trust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2B87F2" w14:textId="77777777" w:rsidR="00C975CE" w:rsidRPr="006A7633" w:rsidRDefault="00D54F7F" w:rsidP="00D54F7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EckO are awaiting a further response from the trust </w:t>
            </w:r>
            <w:r w:rsidR="00CA03BA">
              <w:rPr>
                <w:rFonts w:ascii="Arial" w:hAnsi="Arial" w:cs="Arial"/>
                <w:sz w:val="20"/>
                <w:szCs w:val="20"/>
              </w:rPr>
              <w:t xml:space="preserve">before the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offer and </w:t>
            </w:r>
            <w:r w:rsidR="00CA03BA">
              <w:rPr>
                <w:rFonts w:ascii="Arial" w:hAnsi="Arial" w:cs="Arial"/>
                <w:sz w:val="20"/>
                <w:szCs w:val="20"/>
              </w:rPr>
              <w:t>amount is confirmed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0B071C" w14:textId="77777777" w:rsidR="00C975CE" w:rsidRPr="004B03D9" w:rsidRDefault="00C975CE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279C3294" w14:textId="77777777" w:rsidTr="00E2451E">
        <w:trPr>
          <w:trHeight w:val="802"/>
        </w:trPr>
        <w:tc>
          <w:tcPr>
            <w:tcW w:w="1263" w:type="dxa"/>
            <w:shd w:val="clear" w:color="auto" w:fill="auto"/>
            <w:vAlign w:val="center"/>
          </w:tcPr>
          <w:p w14:paraId="402D5080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10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5762454" w14:textId="77777777" w:rsidR="00AA5D25" w:rsidRPr="004B03D9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Oban Sports Hub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5C7E96" w14:textId="77777777" w:rsidR="007A713D" w:rsidRDefault="007A713D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 and Alan attended</w:t>
            </w:r>
            <w:r w:rsidR="00CA03BA">
              <w:rPr>
                <w:rFonts w:ascii="Arial" w:hAnsi="Arial" w:cs="Arial"/>
                <w:sz w:val="20"/>
                <w:szCs w:val="20"/>
              </w:rPr>
              <w:t xml:space="preserve"> the latest meeting</w:t>
            </w:r>
          </w:p>
          <w:p w14:paraId="377112B0" w14:textId="77777777" w:rsidR="00AA5D25" w:rsidRDefault="00CA03BA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</w:t>
            </w:r>
            <w:r w:rsidR="007A713D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 xml:space="preserve">d to upgrade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outdoor </w:t>
            </w:r>
            <w:r>
              <w:rPr>
                <w:rFonts w:ascii="Arial" w:hAnsi="Arial" w:cs="Arial"/>
                <w:sz w:val="20"/>
                <w:szCs w:val="20"/>
              </w:rPr>
              <w:t>sports facilities i</w:t>
            </w:r>
            <w:r w:rsidR="007A713D">
              <w:rPr>
                <w:rFonts w:ascii="Arial" w:hAnsi="Arial" w:cs="Arial"/>
                <w:sz w:val="20"/>
                <w:szCs w:val="20"/>
              </w:rPr>
              <w:t>n Oban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identified</w:t>
            </w:r>
          </w:p>
          <w:p w14:paraId="07E6CDBF" w14:textId="77777777" w:rsidR="007A713D" w:rsidRPr="004B03D9" w:rsidRDefault="00CA03BA" w:rsidP="004F7A9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 pointed out that Oban has very little/n</w:t>
            </w:r>
            <w:r w:rsidR="007A713D">
              <w:rPr>
                <w:rFonts w:ascii="Arial" w:hAnsi="Arial" w:cs="Arial"/>
                <w:sz w:val="20"/>
                <w:szCs w:val="20"/>
              </w:rPr>
              <w:t>o green space /park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A923D0">
              <w:rPr>
                <w:rFonts w:ascii="Arial" w:hAnsi="Arial" w:cs="Arial"/>
                <w:sz w:val="20"/>
                <w:szCs w:val="20"/>
              </w:rPr>
              <w:t>Ganavan</w:t>
            </w:r>
            <w:proofErr w:type="spellEnd"/>
            <w:r w:rsidR="00A923D0">
              <w:rPr>
                <w:rFonts w:ascii="Arial" w:hAnsi="Arial" w:cs="Arial"/>
                <w:sz w:val="20"/>
                <w:szCs w:val="20"/>
              </w:rPr>
              <w:t xml:space="preserve"> is often the de facto alternative to e.g. Mossfield pitches.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C6FC9C4" w14:textId="77777777" w:rsidR="00AA5D25" w:rsidRPr="004B03D9" w:rsidRDefault="00AA5D25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6CCE2FAF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2E4D3175" w14:textId="77777777" w:rsidR="00AA5D25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11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26F193D" w14:textId="77777777" w:rsidR="00AA5D25" w:rsidRPr="004B03D9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 UHI student orienteering initiative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281ACA" w14:textId="77777777" w:rsidR="00AA5D25" w:rsidRDefault="007A713D" w:rsidP="00C3096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Dunn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initiated a meeting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UHI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outdoor education course tutors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Perth,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Lochaber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Inverness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 campuses and relevant local O club reps. Ross attended on behalf of </w:t>
            </w:r>
            <w:proofErr w:type="spellStart"/>
            <w:r w:rsidR="00A923D0">
              <w:rPr>
                <w:rFonts w:ascii="Arial" w:hAnsi="Arial" w:cs="Arial"/>
                <w:sz w:val="20"/>
                <w:szCs w:val="20"/>
              </w:rPr>
              <w:t>Ecko</w:t>
            </w:r>
            <w:proofErr w:type="spellEnd"/>
          </w:p>
          <w:p w14:paraId="2C98AB39" w14:textId="77777777" w:rsidR="007A713D" w:rsidRPr="004B03D9" w:rsidRDefault="00CA03BA" w:rsidP="00DE4F3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EckO is successful in appointing a d</w:t>
            </w:r>
            <w:r w:rsidR="007A713D">
              <w:rPr>
                <w:rFonts w:ascii="Arial" w:hAnsi="Arial" w:cs="Arial"/>
                <w:sz w:val="20"/>
                <w:szCs w:val="20"/>
              </w:rPr>
              <w:t xml:space="preserve">evelopment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A713D">
              <w:rPr>
                <w:rFonts w:ascii="Arial" w:hAnsi="Arial" w:cs="Arial"/>
                <w:sz w:val="20"/>
                <w:szCs w:val="20"/>
              </w:rPr>
              <w:t>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it is hoped </w:t>
            </w:r>
            <w:r>
              <w:rPr>
                <w:rFonts w:ascii="Arial" w:hAnsi="Arial" w:cs="Arial"/>
                <w:sz w:val="20"/>
                <w:szCs w:val="20"/>
              </w:rPr>
              <w:t>part of their</w:t>
            </w:r>
            <w:r w:rsidR="007A713D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be </w:t>
            </w:r>
            <w:r w:rsidR="00DE4F34">
              <w:rPr>
                <w:rFonts w:ascii="Arial" w:hAnsi="Arial" w:cs="Arial"/>
                <w:sz w:val="20"/>
                <w:szCs w:val="20"/>
              </w:rPr>
              <w:t xml:space="preserve">to help </w:t>
            </w:r>
            <w:proofErr w:type="spellStart"/>
            <w:r w:rsidR="007A713D">
              <w:rPr>
                <w:rFonts w:ascii="Arial" w:hAnsi="Arial" w:cs="Arial"/>
                <w:sz w:val="20"/>
                <w:szCs w:val="20"/>
              </w:rPr>
              <w:t>Lochaber</w:t>
            </w:r>
            <w:proofErr w:type="spellEnd"/>
            <w:r w:rsidR="007A7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offer more O opportunities for students </w:t>
            </w:r>
            <w:r w:rsidR="007A713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E4F34">
              <w:rPr>
                <w:rFonts w:ascii="Arial" w:hAnsi="Arial" w:cs="Arial"/>
                <w:sz w:val="20"/>
                <w:szCs w:val="20"/>
              </w:rPr>
              <w:t xml:space="preserve">give the </w:t>
            </w:r>
            <w:r w:rsidR="00A923D0">
              <w:rPr>
                <w:rFonts w:ascii="Arial" w:hAnsi="Arial" w:cs="Arial"/>
                <w:sz w:val="20"/>
                <w:szCs w:val="20"/>
              </w:rPr>
              <w:t xml:space="preserve">Outdoor Ed </w:t>
            </w:r>
            <w:r w:rsidR="007A713D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DE4F34">
              <w:rPr>
                <w:rFonts w:ascii="Arial" w:hAnsi="Arial" w:cs="Arial"/>
                <w:sz w:val="20"/>
                <w:szCs w:val="20"/>
              </w:rPr>
              <w:t>opportunities to volunteer for planning/ organizing experience.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ED7C80" w14:textId="77777777" w:rsidR="00AA5D25" w:rsidRPr="004B03D9" w:rsidRDefault="00AA5D25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4F23E0F0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3D085013" w14:textId="77777777" w:rsidR="004B03D9" w:rsidRPr="004B03D9" w:rsidRDefault="004B03D9" w:rsidP="004B03D9">
            <w:pPr>
              <w:rPr>
                <w:rFonts w:ascii="Arial" w:hAnsi="Arial" w:cs="Arial"/>
              </w:rPr>
            </w:pPr>
            <w:r w:rsidRPr="004B03D9">
              <w:rPr>
                <w:rFonts w:ascii="Arial" w:hAnsi="Arial" w:cs="Arial"/>
              </w:rPr>
              <w:t>12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2F4BA5A" w14:textId="77777777" w:rsidR="004B03D9" w:rsidRPr="004B03D9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 generally/fund raising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9DD32F" w14:textId="77777777" w:rsidR="00CA03BA" w:rsidRPr="00DE4F34" w:rsidRDefault="00CA03BA" w:rsidP="009B01F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E4F34">
              <w:rPr>
                <w:rFonts w:ascii="Arial" w:hAnsi="Arial" w:cs="Arial"/>
                <w:sz w:val="20"/>
                <w:szCs w:val="20"/>
              </w:rPr>
              <w:t xml:space="preserve">It was agreed that we need to map new areas and upgrade other maps.  In order to do </w:t>
            </w:r>
            <w:proofErr w:type="gramStart"/>
            <w:r w:rsidRPr="00DE4F34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DE4F34">
              <w:rPr>
                <w:rFonts w:ascii="Arial" w:hAnsi="Arial" w:cs="Arial"/>
                <w:sz w:val="20"/>
                <w:szCs w:val="20"/>
              </w:rPr>
              <w:t xml:space="preserve"> we need to resurrect the </w:t>
            </w:r>
            <w:proofErr w:type="spellStart"/>
            <w:r w:rsidRPr="00DE4F34">
              <w:rPr>
                <w:rFonts w:ascii="Arial" w:hAnsi="Arial" w:cs="Arial"/>
                <w:sz w:val="20"/>
                <w:szCs w:val="20"/>
              </w:rPr>
              <w:t>onlne</w:t>
            </w:r>
            <w:proofErr w:type="spellEnd"/>
            <w:r w:rsidRPr="00DE4F34">
              <w:rPr>
                <w:rFonts w:ascii="Arial" w:hAnsi="Arial" w:cs="Arial"/>
                <w:sz w:val="20"/>
                <w:szCs w:val="20"/>
              </w:rPr>
              <w:t xml:space="preserve"> list for mapping, decide on the focus areas ensuring they meet the criteria and then apply for funding from various sources </w:t>
            </w:r>
            <w:proofErr w:type="spellStart"/>
            <w:r w:rsidRPr="00DE4F3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E4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13D" w:rsidRPr="00DE4F34">
              <w:rPr>
                <w:rFonts w:ascii="Arial" w:hAnsi="Arial" w:cs="Arial"/>
                <w:sz w:val="20"/>
                <w:szCs w:val="20"/>
              </w:rPr>
              <w:t>Lochgi</w:t>
            </w:r>
            <w:r w:rsidR="003A2804" w:rsidRPr="00DE4F34">
              <w:rPr>
                <w:rFonts w:ascii="Arial" w:hAnsi="Arial" w:cs="Arial"/>
                <w:sz w:val="20"/>
                <w:szCs w:val="20"/>
              </w:rPr>
              <w:t>lphead common good fund</w:t>
            </w:r>
            <w:r w:rsidRPr="00DE4F34">
              <w:rPr>
                <w:rFonts w:ascii="Arial" w:hAnsi="Arial" w:cs="Arial"/>
                <w:sz w:val="20"/>
                <w:szCs w:val="20"/>
              </w:rPr>
              <w:t>, Tesco fund, Windfarm sources</w:t>
            </w:r>
          </w:p>
          <w:p w14:paraId="1EBB664E" w14:textId="77777777" w:rsidR="003A2804" w:rsidRPr="00CA03BA" w:rsidRDefault="003A2804" w:rsidP="00CA0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650799A" w14:textId="77777777" w:rsidR="002C1B64" w:rsidRDefault="002C1B64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5C347" w14:textId="77777777" w:rsidR="003A2804" w:rsidRDefault="003A2804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15112" w14:textId="77777777" w:rsidR="002C1B64" w:rsidRDefault="002C1B64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012AA" w14:textId="77777777" w:rsidR="003A2804" w:rsidRDefault="003A2804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8F460" w14:textId="77777777" w:rsidR="003A2804" w:rsidRPr="004B03D9" w:rsidRDefault="003A2804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</w:t>
            </w:r>
            <w:r w:rsidR="00CA03BA">
              <w:rPr>
                <w:rFonts w:ascii="Arial" w:hAnsi="Arial" w:cs="Arial"/>
                <w:sz w:val="20"/>
                <w:szCs w:val="20"/>
              </w:rPr>
              <w:t>/JK/AP</w:t>
            </w:r>
          </w:p>
        </w:tc>
      </w:tr>
      <w:tr w:rsidR="009D5767" w:rsidRPr="004B03D9" w14:paraId="07310B04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2E793DC4" w14:textId="77777777" w:rsidR="009D5767" w:rsidRPr="004B03D9" w:rsidRDefault="009D5767" w:rsidP="004B0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C43553A" w14:textId="77777777" w:rsidR="009D5767" w:rsidRDefault="009D5767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2987C8" w14:textId="77777777" w:rsidR="009D5767" w:rsidRPr="002C1B64" w:rsidRDefault="00CA03BA" w:rsidP="00CA03B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to approach </w:t>
            </w:r>
            <w:r w:rsidR="003A2804">
              <w:rPr>
                <w:rFonts w:ascii="Arial" w:hAnsi="Arial" w:cs="Arial"/>
                <w:sz w:val="20"/>
                <w:szCs w:val="20"/>
              </w:rPr>
              <w:t>Diane Mailer</w:t>
            </w:r>
            <w:r w:rsidR="00AB2C2D">
              <w:rPr>
                <w:rFonts w:ascii="Arial" w:hAnsi="Arial" w:cs="Arial"/>
                <w:sz w:val="20"/>
                <w:szCs w:val="20"/>
              </w:rPr>
              <w:t xml:space="preserve"> + Gregor</w:t>
            </w:r>
            <w:r w:rsidR="00F33508">
              <w:rPr>
                <w:rFonts w:ascii="Arial" w:hAnsi="Arial" w:cs="Arial"/>
                <w:sz w:val="20"/>
                <w:szCs w:val="20"/>
              </w:rPr>
              <w:t xml:space="preserve"> (junior rep)</w:t>
            </w:r>
            <w:r w:rsidR="003A2804">
              <w:rPr>
                <w:rFonts w:ascii="Arial" w:hAnsi="Arial" w:cs="Arial"/>
                <w:sz w:val="20"/>
                <w:szCs w:val="20"/>
              </w:rPr>
              <w:t>, David Owens,</w:t>
            </w:r>
            <w:r w:rsidR="00AB2C2D">
              <w:rPr>
                <w:rFonts w:ascii="Arial" w:hAnsi="Arial" w:cs="Arial"/>
                <w:sz w:val="20"/>
                <w:szCs w:val="20"/>
              </w:rPr>
              <w:t xml:space="preserve"> Ed Nyland</w:t>
            </w:r>
            <w:r w:rsidR="00F33508">
              <w:rPr>
                <w:rFonts w:ascii="Arial" w:hAnsi="Arial" w:cs="Arial"/>
                <w:sz w:val="20"/>
                <w:szCs w:val="20"/>
              </w:rPr>
              <w:t xml:space="preserve"> to join the committee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A4AEB48" w14:textId="77777777" w:rsidR="009D5767" w:rsidRDefault="009D5767" w:rsidP="00441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767" w:rsidRPr="004B03D9" w14:paraId="0F01D5F1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7F805478" w14:textId="77777777" w:rsidR="009D5767" w:rsidRPr="004B03D9" w:rsidRDefault="009D5767" w:rsidP="004B0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9356C63" w14:textId="77777777" w:rsidR="009D5767" w:rsidRDefault="007A713D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Musgrave - SOA competition review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8C0848" w14:textId="77777777" w:rsidR="009D5767" w:rsidRPr="002C1B64" w:rsidRDefault="00F33508" w:rsidP="007F4B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will reply to Jon Musgrave re his request for information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265E70" w14:textId="77777777" w:rsidR="009D5767" w:rsidRDefault="00F33508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</w:t>
            </w:r>
          </w:p>
        </w:tc>
      </w:tr>
      <w:tr w:rsidR="009D5767" w:rsidRPr="004B03D9" w14:paraId="43888663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54793D91" w14:textId="77777777" w:rsidR="009D5767" w:rsidRPr="004B03D9" w:rsidRDefault="007A713D" w:rsidP="004B0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A3BB44C" w14:textId="77777777" w:rsidR="009D5767" w:rsidRDefault="003A2804" w:rsidP="004B0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SportsScotland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Awards for All - nominations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80B288" w14:textId="77777777" w:rsidR="009D5767" w:rsidRPr="002C1B64" w:rsidRDefault="00F33508" w:rsidP="007F4B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will send the committee the link for this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74DECF7" w14:textId="77777777" w:rsidR="009D5767" w:rsidRDefault="00F33508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</w:t>
            </w:r>
          </w:p>
        </w:tc>
      </w:tr>
      <w:tr w:rsidR="007A713D" w:rsidRPr="004B03D9" w14:paraId="7985FABE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4D0D5FD5" w14:textId="7FC42519" w:rsidR="007A713D" w:rsidRDefault="007A713D" w:rsidP="004B0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0A92">
              <w:rPr>
                <w:rFonts w:ascii="Arial" w:hAnsi="Arial" w:cs="Arial"/>
              </w:rPr>
              <w:t>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52251F6" w14:textId="77777777" w:rsidR="007A713D" w:rsidRDefault="007A713D" w:rsidP="004B0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AF0D34" w14:textId="77777777" w:rsidR="007A713D" w:rsidRDefault="007A713D" w:rsidP="007F4B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ABCD</w:t>
            </w:r>
            <w:r w:rsidR="00137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508">
              <w:rPr>
                <w:rFonts w:ascii="Arial" w:hAnsi="Arial" w:cs="Arial"/>
                <w:sz w:val="20"/>
                <w:szCs w:val="20"/>
              </w:rPr>
              <w:t xml:space="preserve">have invited EckO members to their </w:t>
            </w:r>
            <w:r w:rsidR="00137977">
              <w:rPr>
                <w:rFonts w:ascii="Arial" w:hAnsi="Arial" w:cs="Arial"/>
                <w:sz w:val="20"/>
                <w:szCs w:val="20"/>
              </w:rPr>
              <w:t>Open Day</w:t>
            </w:r>
            <w:r w:rsidR="00F33508">
              <w:rPr>
                <w:rFonts w:ascii="Arial" w:hAnsi="Arial" w:cs="Arial"/>
                <w:sz w:val="20"/>
                <w:szCs w:val="20"/>
              </w:rPr>
              <w:t>.  Jan will put this invite on the website/newsletter</w:t>
            </w:r>
          </w:p>
          <w:p w14:paraId="369A5EA1" w14:textId="77777777" w:rsidR="00F33508" w:rsidRPr="00F33508" w:rsidRDefault="007A713D" w:rsidP="00F3350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Marcella McLennan</w:t>
            </w:r>
            <w:r w:rsidR="00F33508">
              <w:rPr>
                <w:rFonts w:ascii="Arial" w:hAnsi="Arial" w:cs="Arial"/>
                <w:sz w:val="20"/>
                <w:szCs w:val="20"/>
              </w:rPr>
              <w:t xml:space="preserve"> (Tinto) has requested help with replacing controls at the permanent site </w:t>
            </w:r>
            <w:proofErr w:type="gramStart"/>
            <w:r w:rsidR="00F33508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F33508" w:rsidRPr="00F33508">
              <w:rPr>
                <w:rFonts w:ascii="Arial" w:hAnsi="Arial" w:cs="Arial"/>
                <w:color w:val="1A1A1A"/>
                <w:sz w:val="32"/>
                <w:szCs w:val="32"/>
              </w:rPr>
              <w:t xml:space="preserve"> </w:t>
            </w:r>
            <w:r w:rsidR="00F33508" w:rsidRPr="00F33508">
              <w:rPr>
                <w:rFonts w:ascii="Arial" w:hAnsi="Arial" w:cs="Arial"/>
                <w:sz w:val="20"/>
                <w:szCs w:val="20"/>
              </w:rPr>
              <w:t>Glendarue</w:t>
            </w:r>
            <w:r w:rsidR="00F33508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="00F33508" w:rsidRPr="00F33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508">
              <w:rPr>
                <w:rFonts w:ascii="Arial" w:hAnsi="Arial" w:cs="Arial"/>
                <w:sz w:val="20"/>
                <w:szCs w:val="20"/>
              </w:rPr>
              <w:t>- Alan will liaise</w:t>
            </w:r>
            <w:r w:rsidR="00510EFE">
              <w:rPr>
                <w:rFonts w:ascii="Arial" w:hAnsi="Arial" w:cs="Arial"/>
                <w:sz w:val="20"/>
                <w:szCs w:val="20"/>
              </w:rPr>
              <w:t xml:space="preserve"> with Marcella</w:t>
            </w:r>
          </w:p>
          <w:p w14:paraId="5B2D1F0D" w14:textId="77777777" w:rsidR="00AB2C2D" w:rsidRDefault="00510EFE" w:rsidP="007F4B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suggested decorating a </w:t>
            </w:r>
            <w:r w:rsidR="00AB2C2D">
              <w:rPr>
                <w:rFonts w:ascii="Arial" w:hAnsi="Arial" w:cs="Arial"/>
                <w:sz w:val="20"/>
                <w:szCs w:val="20"/>
              </w:rPr>
              <w:t xml:space="preserve">Christmas Tree at St Conan’s Kirk </w:t>
            </w:r>
            <w:r>
              <w:rPr>
                <w:rFonts w:ascii="Arial" w:hAnsi="Arial" w:cs="Arial"/>
                <w:sz w:val="20"/>
                <w:szCs w:val="20"/>
              </w:rPr>
              <w:t>in order to advertise EckO and orienteering</w:t>
            </w:r>
          </w:p>
          <w:p w14:paraId="6D0D2A62" w14:textId="77777777" w:rsidR="00137977" w:rsidRPr="002C1B64" w:rsidRDefault="00137977" w:rsidP="007F4B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Stramash equipment - EckO now has their equipment</w:t>
            </w:r>
            <w:r w:rsidR="00510EFE">
              <w:rPr>
                <w:rFonts w:ascii="Arial" w:hAnsi="Arial" w:cs="Arial"/>
                <w:sz w:val="20"/>
                <w:szCs w:val="20"/>
              </w:rPr>
              <w:t xml:space="preserve"> which needs to be added to the inventory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D1FEAB0" w14:textId="77777777" w:rsidR="007A713D" w:rsidRDefault="00AB2C2D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</w:t>
            </w:r>
          </w:p>
          <w:p w14:paraId="3C7B29CB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F3200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E215C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</w:t>
            </w:r>
          </w:p>
          <w:p w14:paraId="4CC2ADD3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449A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BB6B1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AL/JW</w:t>
            </w:r>
          </w:p>
          <w:p w14:paraId="735C699B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C6030" w14:textId="77777777" w:rsidR="00510EFE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2D518" w14:textId="77777777" w:rsidR="00AB2C2D" w:rsidRDefault="00510EFE" w:rsidP="00441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AP/JK</w:t>
            </w:r>
          </w:p>
        </w:tc>
      </w:tr>
      <w:tr w:rsidR="004B03D9" w:rsidRPr="004B03D9" w14:paraId="394E4338" w14:textId="77777777" w:rsidTr="00E2451E">
        <w:trPr>
          <w:trHeight w:val="835"/>
        </w:trPr>
        <w:tc>
          <w:tcPr>
            <w:tcW w:w="1263" w:type="dxa"/>
            <w:shd w:val="clear" w:color="auto" w:fill="auto"/>
            <w:vAlign w:val="center"/>
          </w:tcPr>
          <w:p w14:paraId="23F14323" w14:textId="77777777" w:rsidR="004B03D9" w:rsidRPr="004B03D9" w:rsidRDefault="004B03D9" w:rsidP="004B03D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79A94FC8" w14:textId="77777777" w:rsidR="004B03D9" w:rsidRPr="004B03D9" w:rsidRDefault="004B03D9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F66A317" w14:textId="77777777" w:rsidR="004B03D9" w:rsidRPr="004B03D9" w:rsidRDefault="006C72AC" w:rsidP="00DC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closed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137977">
              <w:rPr>
                <w:rFonts w:ascii="Arial" w:hAnsi="Arial" w:cs="Arial"/>
                <w:sz w:val="20"/>
                <w:szCs w:val="20"/>
              </w:rPr>
              <w:t xml:space="preserve"> 21:10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14:paraId="4F8B97E0" w14:textId="77777777" w:rsidR="004B03D9" w:rsidRPr="004B03D9" w:rsidRDefault="004B03D9" w:rsidP="004B0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D9" w:rsidRPr="004B03D9" w14:paraId="0AF80A91" w14:textId="77777777" w:rsidTr="00E2451E">
        <w:trPr>
          <w:trHeight w:val="835"/>
        </w:trPr>
        <w:tc>
          <w:tcPr>
            <w:tcW w:w="9897" w:type="dxa"/>
            <w:gridSpan w:val="4"/>
            <w:shd w:val="clear" w:color="auto" w:fill="auto"/>
            <w:vAlign w:val="center"/>
          </w:tcPr>
          <w:p w14:paraId="0A7582D4" w14:textId="77777777" w:rsidR="00510EFE" w:rsidRDefault="004B03D9" w:rsidP="00DC4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3D9">
              <w:rPr>
                <w:rFonts w:ascii="Arial" w:hAnsi="Arial" w:cs="Arial"/>
                <w:b/>
                <w:sz w:val="20"/>
                <w:szCs w:val="20"/>
              </w:rPr>
              <w:t>Next meeting:  Date:</w:t>
            </w:r>
            <w:r w:rsidR="00137977">
              <w:rPr>
                <w:rFonts w:ascii="Arial" w:hAnsi="Arial" w:cs="Arial"/>
                <w:b/>
                <w:sz w:val="20"/>
                <w:szCs w:val="20"/>
              </w:rPr>
              <w:t xml:space="preserve"> Thursday 24/10/</w:t>
            </w:r>
            <w:proofErr w:type="gramStart"/>
            <w:r w:rsidR="00137977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  <w:r w:rsidR="006B4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3D9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proofErr w:type="gramEnd"/>
            <w:r w:rsidRPr="004B03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15A82">
              <w:rPr>
                <w:rFonts w:ascii="Arial" w:hAnsi="Arial" w:cs="Arial"/>
                <w:b/>
                <w:sz w:val="20"/>
                <w:szCs w:val="20"/>
              </w:rPr>
              <w:t xml:space="preserve"> 7:00   </w:t>
            </w:r>
            <w:r w:rsidRPr="004B03D9">
              <w:rPr>
                <w:rFonts w:ascii="Arial" w:hAnsi="Arial" w:cs="Arial"/>
                <w:b/>
                <w:sz w:val="20"/>
                <w:szCs w:val="20"/>
              </w:rPr>
              <w:t>Venue:</w:t>
            </w:r>
            <w:r w:rsidR="00215A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215A82">
              <w:rPr>
                <w:rFonts w:ascii="Arial" w:hAnsi="Arial" w:cs="Arial"/>
                <w:b/>
                <w:sz w:val="20"/>
                <w:szCs w:val="20"/>
              </w:rPr>
              <w:t>Taigh</w:t>
            </w:r>
            <w:r w:rsidR="00510EFE">
              <w:rPr>
                <w:rFonts w:ascii="Arial" w:hAnsi="Arial" w:cs="Arial"/>
                <w:b/>
                <w:sz w:val="20"/>
                <w:szCs w:val="20"/>
              </w:rPr>
              <w:t>-Osda</w:t>
            </w:r>
            <w:proofErr w:type="spellEnd"/>
            <w:r w:rsidR="001379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37977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510EFE">
              <w:rPr>
                <w:rFonts w:ascii="Arial" w:hAnsi="Arial" w:cs="Arial"/>
                <w:b/>
                <w:sz w:val="20"/>
                <w:szCs w:val="20"/>
              </w:rPr>
              <w:t>igh</w:t>
            </w:r>
            <w:proofErr w:type="spellEnd"/>
            <w:r w:rsidR="00510EFE">
              <w:rPr>
                <w:rFonts w:ascii="Arial" w:hAnsi="Arial" w:cs="Arial"/>
                <w:b/>
                <w:sz w:val="20"/>
                <w:szCs w:val="20"/>
              </w:rPr>
              <w:t xml:space="preserve"> an </w:t>
            </w:r>
            <w:proofErr w:type="spellStart"/>
            <w:r w:rsidR="00510EFE">
              <w:rPr>
                <w:rFonts w:ascii="Arial" w:hAnsi="Arial" w:cs="Arial"/>
                <w:b/>
                <w:sz w:val="20"/>
                <w:szCs w:val="20"/>
              </w:rPr>
              <w:t>Uillt</w:t>
            </w:r>
            <w:proofErr w:type="spellEnd"/>
            <w:r w:rsidR="00510EF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510EFE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137977">
              <w:rPr>
                <w:rFonts w:ascii="Arial" w:hAnsi="Arial" w:cs="Arial"/>
                <w:b/>
                <w:sz w:val="20"/>
                <w:szCs w:val="20"/>
              </w:rPr>
              <w:t>ynuilt</w:t>
            </w:r>
            <w:proofErr w:type="spellEnd"/>
            <w:r w:rsidR="001379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28BD6E" w14:textId="77777777" w:rsidR="004B03D9" w:rsidRPr="004B03D9" w:rsidRDefault="00510EFE" w:rsidP="00DC4E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137977">
              <w:rPr>
                <w:rFonts w:ascii="Arial" w:hAnsi="Arial" w:cs="Arial"/>
                <w:b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4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451E" w:rsidRPr="00E2451E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</w:tr>
    </w:tbl>
    <w:p w14:paraId="68BA1BD7" w14:textId="77777777" w:rsidR="00AA5D25" w:rsidRPr="00AA5D25" w:rsidRDefault="00AA5D25">
      <w:pPr>
        <w:rPr>
          <w:rFonts w:ascii="Arial" w:hAnsi="Arial" w:cs="Arial"/>
        </w:rPr>
      </w:pPr>
    </w:p>
    <w:sectPr w:rsidR="00AA5D25" w:rsidRPr="00AA5D25" w:rsidSect="00510EFE">
      <w:headerReference w:type="default" r:id="rId7"/>
      <w:footerReference w:type="even" r:id="rId8"/>
      <w:footerReference w:type="default" r:id="rId9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5E66" w14:textId="77777777" w:rsidR="00821647" w:rsidRDefault="00821647" w:rsidP="00AA5D25">
      <w:r>
        <w:separator/>
      </w:r>
    </w:p>
  </w:endnote>
  <w:endnote w:type="continuationSeparator" w:id="0">
    <w:p w14:paraId="118AF60B" w14:textId="77777777" w:rsidR="00821647" w:rsidRDefault="00821647" w:rsidP="00A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E2B9" w14:textId="77777777" w:rsidR="00F33508" w:rsidRDefault="00F33508" w:rsidP="00AA5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79C1E" w14:textId="77777777" w:rsidR="00F33508" w:rsidRDefault="00F33508" w:rsidP="00AA5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CC03" w14:textId="77777777" w:rsidR="00F33508" w:rsidRDefault="00F33508" w:rsidP="00AA5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F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6A3A7A" w14:textId="77777777" w:rsidR="00F33508" w:rsidRDefault="00F33508" w:rsidP="00AA5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C6E6" w14:textId="77777777" w:rsidR="00821647" w:rsidRDefault="00821647" w:rsidP="00AA5D25">
      <w:r>
        <w:separator/>
      </w:r>
    </w:p>
  </w:footnote>
  <w:footnote w:type="continuationSeparator" w:id="0">
    <w:p w14:paraId="46BE02E0" w14:textId="77777777" w:rsidR="00821647" w:rsidRDefault="00821647" w:rsidP="00A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63C7" w14:textId="77777777" w:rsidR="00F33508" w:rsidRPr="00AA5D25" w:rsidRDefault="00F33508" w:rsidP="00AA5D25">
    <w:pPr>
      <w:pStyle w:val="Header"/>
      <w:jc w:val="right"/>
      <w:rPr>
        <w:rFonts w:ascii="Arial" w:hAnsi="Arial" w:cs="Arial"/>
        <w:sz w:val="16"/>
        <w:szCs w:val="16"/>
      </w:rPr>
    </w:pPr>
    <w:r w:rsidRPr="00AA5D25">
      <w:rPr>
        <w:rFonts w:ascii="Arial" w:hAnsi="Arial" w:cs="Arial"/>
        <w:sz w:val="16"/>
        <w:szCs w:val="16"/>
      </w:rPr>
      <w:t xml:space="preserve">EckO minutes </w:t>
    </w:r>
    <w:r>
      <w:rPr>
        <w:rFonts w:ascii="Arial" w:hAnsi="Arial" w:cs="Arial"/>
        <w:sz w:val="16"/>
        <w:szCs w:val="16"/>
      </w:rPr>
      <w:t>29</w:t>
    </w:r>
    <w:r w:rsidRPr="001D02E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00B"/>
    <w:multiLevelType w:val="hybridMultilevel"/>
    <w:tmpl w:val="5D9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1806"/>
    <w:multiLevelType w:val="hybridMultilevel"/>
    <w:tmpl w:val="7CB24B70"/>
    <w:lvl w:ilvl="0" w:tplc="5A3ADA62">
      <w:start w:val="10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D0CB9"/>
    <w:multiLevelType w:val="hybridMultilevel"/>
    <w:tmpl w:val="30E426C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B6E23F0"/>
    <w:multiLevelType w:val="hybridMultilevel"/>
    <w:tmpl w:val="9A06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8C3"/>
    <w:multiLevelType w:val="hybridMultilevel"/>
    <w:tmpl w:val="149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33F2"/>
    <w:multiLevelType w:val="hybridMultilevel"/>
    <w:tmpl w:val="036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41F9"/>
    <w:multiLevelType w:val="hybridMultilevel"/>
    <w:tmpl w:val="C9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3EC4"/>
    <w:multiLevelType w:val="hybridMultilevel"/>
    <w:tmpl w:val="485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44E72"/>
    <w:multiLevelType w:val="hybridMultilevel"/>
    <w:tmpl w:val="AAB2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D25"/>
    <w:rsid w:val="000150E8"/>
    <w:rsid w:val="00033F03"/>
    <w:rsid w:val="000369CD"/>
    <w:rsid w:val="000515E0"/>
    <w:rsid w:val="0008246D"/>
    <w:rsid w:val="00092719"/>
    <w:rsid w:val="00096086"/>
    <w:rsid w:val="000968D3"/>
    <w:rsid w:val="000B23D9"/>
    <w:rsid w:val="000E7D35"/>
    <w:rsid w:val="001034EA"/>
    <w:rsid w:val="00126254"/>
    <w:rsid w:val="00137977"/>
    <w:rsid w:val="00144246"/>
    <w:rsid w:val="00191679"/>
    <w:rsid w:val="001A0E4C"/>
    <w:rsid w:val="001D02E9"/>
    <w:rsid w:val="00200742"/>
    <w:rsid w:val="002115BB"/>
    <w:rsid w:val="00215502"/>
    <w:rsid w:val="00215A82"/>
    <w:rsid w:val="002227D5"/>
    <w:rsid w:val="00257C6F"/>
    <w:rsid w:val="0029470D"/>
    <w:rsid w:val="002A2E30"/>
    <w:rsid w:val="002C1B64"/>
    <w:rsid w:val="002E540A"/>
    <w:rsid w:val="002E583E"/>
    <w:rsid w:val="003144EC"/>
    <w:rsid w:val="003531AD"/>
    <w:rsid w:val="003A2804"/>
    <w:rsid w:val="003D0227"/>
    <w:rsid w:val="003D6DAF"/>
    <w:rsid w:val="0042289F"/>
    <w:rsid w:val="004230DB"/>
    <w:rsid w:val="004413C9"/>
    <w:rsid w:val="004736A8"/>
    <w:rsid w:val="004B03D9"/>
    <w:rsid w:val="004B569A"/>
    <w:rsid w:val="004C03B4"/>
    <w:rsid w:val="004F7A9F"/>
    <w:rsid w:val="00510EFE"/>
    <w:rsid w:val="0059573E"/>
    <w:rsid w:val="005A206E"/>
    <w:rsid w:val="00615003"/>
    <w:rsid w:val="006250B7"/>
    <w:rsid w:val="00664A80"/>
    <w:rsid w:val="0069286D"/>
    <w:rsid w:val="006A7633"/>
    <w:rsid w:val="006B4D2E"/>
    <w:rsid w:val="006C72AC"/>
    <w:rsid w:val="006D47F0"/>
    <w:rsid w:val="006F2FF1"/>
    <w:rsid w:val="006F6E9E"/>
    <w:rsid w:val="007050D0"/>
    <w:rsid w:val="007A2683"/>
    <w:rsid w:val="007A713D"/>
    <w:rsid w:val="007F4B94"/>
    <w:rsid w:val="00821647"/>
    <w:rsid w:val="00845F70"/>
    <w:rsid w:val="00863FE7"/>
    <w:rsid w:val="008A1A8B"/>
    <w:rsid w:val="008C4738"/>
    <w:rsid w:val="008E0225"/>
    <w:rsid w:val="00901B83"/>
    <w:rsid w:val="00940620"/>
    <w:rsid w:val="009B01F9"/>
    <w:rsid w:val="009D5767"/>
    <w:rsid w:val="00A2628E"/>
    <w:rsid w:val="00A604C5"/>
    <w:rsid w:val="00A923D0"/>
    <w:rsid w:val="00AA5D25"/>
    <w:rsid w:val="00AB2C2D"/>
    <w:rsid w:val="00BD3640"/>
    <w:rsid w:val="00C1418B"/>
    <w:rsid w:val="00C20B9A"/>
    <w:rsid w:val="00C3096A"/>
    <w:rsid w:val="00C33708"/>
    <w:rsid w:val="00C47233"/>
    <w:rsid w:val="00C63E8F"/>
    <w:rsid w:val="00C673F3"/>
    <w:rsid w:val="00C70332"/>
    <w:rsid w:val="00C76A5B"/>
    <w:rsid w:val="00C76EFC"/>
    <w:rsid w:val="00C80A92"/>
    <w:rsid w:val="00C975CE"/>
    <w:rsid w:val="00CA03BA"/>
    <w:rsid w:val="00CE0078"/>
    <w:rsid w:val="00CE3A87"/>
    <w:rsid w:val="00D171AB"/>
    <w:rsid w:val="00D54F7F"/>
    <w:rsid w:val="00D64A1D"/>
    <w:rsid w:val="00DC0506"/>
    <w:rsid w:val="00DC4E0A"/>
    <w:rsid w:val="00DE0DC9"/>
    <w:rsid w:val="00DE1F46"/>
    <w:rsid w:val="00DE4F34"/>
    <w:rsid w:val="00DF7F1E"/>
    <w:rsid w:val="00E2451E"/>
    <w:rsid w:val="00E27866"/>
    <w:rsid w:val="00E62775"/>
    <w:rsid w:val="00E65F71"/>
    <w:rsid w:val="00ED4671"/>
    <w:rsid w:val="00ED5CC7"/>
    <w:rsid w:val="00EE0F29"/>
    <w:rsid w:val="00F03DFB"/>
    <w:rsid w:val="00F33508"/>
    <w:rsid w:val="00F57BEB"/>
    <w:rsid w:val="00F71984"/>
    <w:rsid w:val="00F72800"/>
    <w:rsid w:val="00F935E6"/>
    <w:rsid w:val="00FE4880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2394E"/>
  <w14:defaultImageDpi w14:val="300"/>
  <w15:chartTrackingRefBased/>
  <w15:docId w15:val="{5B713ECF-2F61-4F6B-B0D8-79EF2DD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25"/>
  </w:style>
  <w:style w:type="paragraph" w:styleId="Footer">
    <w:name w:val="footer"/>
    <w:basedOn w:val="Normal"/>
    <w:link w:val="FooterChar"/>
    <w:uiPriority w:val="99"/>
    <w:unhideWhenUsed/>
    <w:rsid w:val="00AA5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25"/>
  </w:style>
  <w:style w:type="character" w:styleId="PageNumber">
    <w:name w:val="page number"/>
    <w:uiPriority w:val="99"/>
    <w:semiHidden/>
    <w:unhideWhenUsed/>
    <w:rsid w:val="00AA5D25"/>
  </w:style>
  <w:style w:type="table" w:styleId="TableGrid">
    <w:name w:val="Table Grid"/>
    <w:basedOn w:val="TableNormal"/>
    <w:uiPriority w:val="59"/>
    <w:rsid w:val="00AA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Alan Partridge</cp:lastModifiedBy>
  <cp:revision>2</cp:revision>
  <cp:lastPrinted>2019-08-31T20:17:00Z</cp:lastPrinted>
  <dcterms:created xsi:type="dcterms:W3CDTF">2019-09-02T13:38:00Z</dcterms:created>
  <dcterms:modified xsi:type="dcterms:W3CDTF">2019-09-02T13:38:00Z</dcterms:modified>
</cp:coreProperties>
</file>